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2286000" cy="590550"/>
            <wp:effectExtent t="0" r="0" b="0" l="0"/>
            <wp:docPr id="1" name="logo" descr="CoordiKids – Strong bodies. Confident minds." title="CoordiKi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0" cy="590550"/>
                    </a:xfrm>
                    <a:prstGeom prst="rect">
                      <a:avLst/>
                    </a:prstGeom>
                  </pic:spPr>
                </pic:pic>
              </a:graphicData>
            </a:graphic>
          </wp:inline>
        </w:drawing>
      </w:r>
    </w:p>
    <w:p>
      <w:pPr>
        <w:pStyle w:val="Heading1"/>
      </w:pPr>
      <w:r>
        <w:t xml:space="preserve">Occupational Therapy Recommendation</w:t>
      </w:r>
    </w:p>
    <w:p>
      <w:pPr>
        <w:pBdr>
          <w:bottom w:val="single" w:color="56C1A9" w:sz="12" w:space="6"/>
        </w:pBdr>
        <w:spacing w:after="200"/>
      </w:pPr>
      <w:r>
        <w:rPr>
          <w:b/>
          <w:bCs/>
          <w:color w:val="56C1A9"/>
          <w:sz w:val="24"/>
          <w:szCs w:val="24"/>
        </w:rPr>
        <w:t xml:space="preserve">CoordiKids therapeutic home program</w:t>
      </w:r>
    </w:p>
    <w:p>
      <w:pPr>
        <w:spacing w:after="120"/>
      </w:pPr>
      <w:r>
        <w:t xml:space="preserve">Date: </w:t>
      </w:r>
      <w:r>
        <w:rPr>
          <w:i/>
          <w:iCs/>
          <w:color w:val="C00000"/>
        </w:rPr>
        <w:t xml:space="preserve">[DD/MM/YYYY]</w:t>
      </w:r>
    </w:p>
    <w:p>
      <w:pPr>
        <w:spacing w:after="120"/>
      </w:pPr>
      <w:r>
        <w:t xml:space="preserve">To: </w:t>
      </w:r>
      <w:r>
        <w:rPr>
          <w:i/>
          <w:iCs/>
          <w:color w:val="C00000"/>
        </w:rPr>
        <w:t xml:space="preserve">[Plan manager name / self-managing parent or nominee]</w:t>
      </w:r>
    </w:p>
    <w:p>
      <w:pPr>
        <w:pStyle w:val="Heading2"/>
        <w:spacing w:after="90" w:before="180"/>
      </w:pPr>
      <w:r>
        <w:t xml:space="preserve">1. Participant details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Participant name</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[Full name]</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NDIS number</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[NDIS number]</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Date of birth</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[DD/MM/YYYY]</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Plan dates</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[Start – end date]</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Plan management</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[Plan-managed / self-managed]</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Parent / nominee</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[Name]</w:t>
            </w:r>
          </w:p>
        </w:tc>
      </w:tr>
    </w:tbl>
    <w:p>
      <w:pPr>
        <w:pStyle w:val="Heading2"/>
        <w:spacing w:after="90" w:before="180"/>
      </w:pPr>
      <w:r>
        <w:t xml:space="preserve">2. Treating occupational therapist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Name</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[Name]</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AHPRA registration</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[OCC number]</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Practice</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[Practice name, ABN, address]</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Contact</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[Phone, email]</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Involvement</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[Treating since MM/YYYY; frequency of therapy]</w:t>
            </w:r>
          </w:p>
        </w:tc>
      </w:tr>
    </w:tbl>
    <w:p>
      <w:pPr>
        <w:pStyle w:val="Heading2"/>
        <w:spacing w:after="90" w:before="180"/>
      </w:pPr>
      <w:r>
        <w:t xml:space="preserve">3. Recommendation</w:t>
      </w:r>
    </w:p>
    <w:p>
      <w:pPr>
        <w:spacing w:after="120"/>
      </w:pPr>
      <w:r>
        <w:t xml:space="preserve">Following an initial interview with the family and consultation with CoordiKids, I recommend the following program as part of this participant’s capacity building supports: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Course</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[CoordiKids course name, e.g. Home Course]</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Duration</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[e.g. 12 months of structured, sequenced activities]</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Prescribed use</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[e.g. approx. 5 minutes daily, 5 days per week, completed with a parent]</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Cost</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[Course price in AUD]</w:t>
            </w:r>
            <w:r>
              <w:t xml:space="preserve"> (invoiced separately by CoordiKids)</w:t>
            </w:r>
          </w:p>
        </w:tc>
      </w:tr>
      <w:tr>
        <w:tc>
          <w:tcPr>
            <w:tcW w:type="dxa" w:w="3000"/>
            <w:tcBorders>
              <w:top w:val="single" w:color="BFBFBF" w:sz="4"/>
              <w:left w:val="single" w:color="BFBFBF" w:sz="4"/>
              <w:bottom w:val="single" w:color="BFBFBF" w:sz="4"/>
              <w:right w:val="single" w:color="BFBFBF" w:sz="4"/>
            </w:tcBorders>
            <w:shd w:fill="E9F6F2" w:color="auto" w:val="clear"/>
            <w:tcMar>
              <w:top w:type="dxa" w:w="50"/>
              <w:left w:type="dxa" w:w="110"/>
              <w:bottom w:type="dxa" w:w="50"/>
              <w:right w:type="dxa" w:w="110"/>
            </w:tcMar>
          </w:tcPr>
          <w:p>
            <w:pPr>
              <w:spacing w:after="120"/>
            </w:pPr>
            <w:r>
              <w:rPr>
                <w:b/>
                <w:bCs/>
                <w:color w:val="16395A"/>
              </w:rPr>
              <w:t xml:space="preserve">Start date</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[DD/MM/YYYY]</w:t>
            </w:r>
          </w:p>
        </w:tc>
      </w:tr>
    </w:tbl>
    <w:p>
      <w:pPr>
        <w:pStyle w:val="Heading2"/>
        <w:spacing w:after="90" w:before="180"/>
      </w:pPr>
      <w:r>
        <w:t xml:space="preserve">4. Functional need</w:t>
      </w:r>
    </w:p>
    <w:p>
      <w:pPr>
        <w:spacing w:after="120"/>
      </w:pPr>
      <w:r>
        <w:rPr>
          <w:i/>
          <w:iCs/>
          <w:color w:val="C00000"/>
        </w:rPr>
        <w:t xml:space="preserve">[Briefly describe the functional difficulties this program targets and their impact on daily activities, learning, play and participation. Reference assessment results where available. This section must reflect the treating OT’s own clinical findings.]</w:t>
      </w:r>
    </w:p>
    <w:p>
      <w:pPr>
        <w:pStyle w:val="Heading2"/>
        <w:spacing w:after="90" w:before="180"/>
      </w:pPr>
      <w:r>
        <w:t xml:space="preserve">5. Link to NDIS plan goals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rPr>
          <w:tblHeader/>
        </w:trPr>
        <w:tc>
          <w:tcPr>
            <w:tcW w:type="dxa" w:w="3000"/>
            <w:tcBorders>
              <w:top w:val="single" w:color="BFBFBF" w:sz="4"/>
              <w:left w:val="single" w:color="BFBFBF" w:sz="4"/>
              <w:bottom w:val="single" w:color="BFBFBF" w:sz="4"/>
              <w:right w:val="single" w:color="BFBFBF" w:sz="4"/>
            </w:tcBorders>
            <w:shd w:fill="16395A" w:color="auto" w:val="clear"/>
            <w:tcMar>
              <w:top w:type="dxa" w:w="50"/>
              <w:left w:type="dxa" w:w="110"/>
              <w:bottom w:type="dxa" w:w="50"/>
              <w:right w:type="dxa" w:w="110"/>
            </w:tcMar>
          </w:tcPr>
          <w:p>
            <w:pPr>
              <w:spacing w:after="120"/>
            </w:pPr>
            <w:r>
              <w:rPr>
                <w:b/>
                <w:bCs/>
                <w:color w:val="FFFFFF"/>
              </w:rPr>
              <w:t xml:space="preserve">NDIS plan goal (as written in the plan)</w:t>
            </w:r>
          </w:p>
        </w:tc>
        <w:tc>
          <w:tcPr>
            <w:tcW w:type="dxa" w:w="6026"/>
            <w:tcBorders>
              <w:top w:val="single" w:color="BFBFBF" w:sz="4"/>
              <w:left w:val="single" w:color="BFBFBF" w:sz="4"/>
              <w:bottom w:val="single" w:color="BFBFBF" w:sz="4"/>
              <w:right w:val="single" w:color="BFBFBF" w:sz="4"/>
            </w:tcBorders>
            <w:shd w:fill="16395A" w:color="auto" w:val="clear"/>
            <w:tcMar>
              <w:top w:type="dxa" w:w="50"/>
              <w:left w:type="dxa" w:w="110"/>
              <w:bottom w:type="dxa" w:w="50"/>
              <w:right w:type="dxa" w:w="110"/>
            </w:tcMar>
          </w:tcPr>
          <w:p>
            <w:pPr>
              <w:spacing w:after="120"/>
            </w:pPr>
            <w:r>
              <w:rPr>
                <w:b/>
                <w:bCs/>
                <w:color w:val="FFFFFF"/>
              </w:rPr>
              <w:t xml:space="preserve">How the recommended course builds capacity towards this goal</w:t>
            </w:r>
          </w:p>
        </w:tc>
      </w:tr>
      <w:tr>
        <w:tc>
          <w:tcPr>
            <w:tcW w:type="dxa" w:w="3000"/>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[Goal 1]</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[Specific skills targeted, e.g. postural control, bilateral coordination, self-regulation, and the everyday activity this supports]</w:t>
            </w:r>
          </w:p>
        </w:tc>
      </w:tr>
      <w:tr>
        <w:tc>
          <w:tcPr>
            <w:tcW w:type="dxa" w:w="3000"/>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[Goal 2]</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[Specific skills targeted, e.g. postural control, bilateral coordination, self-regulation, and the everyday activity this supports]</w:t>
            </w:r>
          </w:p>
        </w:tc>
      </w:tr>
      <w:tr>
        <w:tc>
          <w:tcPr>
            <w:tcW w:type="dxa" w:w="3000"/>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[Goal 3]</w:t>
            </w:r>
          </w:p>
        </w:tc>
        <w:tc>
          <w:tcPr>
            <w:tcW w:type="dxa" w:w="6026"/>
            <w:tcBorders>
              <w:top w:val="single" w:color="BFBFBF" w:sz="4"/>
              <w:left w:val="single" w:color="BFBFBF" w:sz="4"/>
              <w:bottom w:val="single" w:color="BFBFBF" w:sz="4"/>
              <w:right w:val="single" w:color="BFBFBF" w:sz="4"/>
            </w:tcBorders>
            <w:tcMar>
              <w:top w:type="dxa" w:w="50"/>
              <w:left w:type="dxa" w:w="110"/>
              <w:bottom w:type="dxa" w:w="50"/>
              <w:right w:type="dxa" w:w="110"/>
            </w:tcMar>
          </w:tcPr>
          <w:p>
            <w:pPr>
              <w:spacing w:after="120"/>
            </w:pPr>
            <w:r>
              <w:rPr>
                <w:i/>
                <w:iCs/>
                <w:color w:val="C00000"/>
              </w:rPr>
              <w:t xml:space="preserve">[Specific skills targeted, e.g. postural control, bilateral coordination, self-regulation, and the everyday activity this supports]</w:t>
            </w:r>
          </w:p>
        </w:tc>
      </w:tr>
    </w:tbl>
    <w:p>
      <w:pPr>
        <w:pStyle w:val="Heading2"/>
        <w:spacing w:after="90" w:before="180"/>
      </w:pPr>
      <w:r>
        <w:t xml:space="preserve">6. Why this support is reasonable and necessary</w:t>
      </w:r>
    </w:p>
    <w:p>
      <w:pPr>
        <w:pStyle w:val="ListParagraph"/>
        <w:numPr>
          <w:ilvl w:val="0"/>
          <w:numId w:val="2"/>
        </w:numPr>
        <w:spacing w:after="80"/>
      </w:pPr>
      <w:r>
        <w:rPr>
          <w:b/>
          <w:bCs/>
        </w:rPr>
        <w:t xml:space="preserve">Related to disability: </w:t>
      </w:r>
      <w:r>
        <w:rPr>
          <w:i/>
          <w:iCs/>
          <w:color w:val="C00000"/>
        </w:rPr>
        <w:t xml:space="preserve">[How the targeted skills relate to the participant’s disability]</w:t>
      </w:r>
    </w:p>
    <w:p>
      <w:pPr>
        <w:pStyle w:val="ListParagraph"/>
        <w:numPr>
          <w:ilvl w:val="0"/>
          <w:numId w:val="2"/>
        </w:numPr>
        <w:spacing w:after="80"/>
      </w:pPr>
      <w:r>
        <w:rPr>
          <w:b/>
          <w:bCs/>
        </w:rPr>
        <w:t xml:space="preserve">Effective and beneficial: </w:t>
      </w:r>
      <w:r>
        <w:t xml:space="preserve">The program is developed by occupational therapists, is developmentally sequenced, and is used under the guidance and monitoring of the treating OT.</w:t>
      </w:r>
    </w:p>
    <w:p>
      <w:pPr>
        <w:pStyle w:val="ListParagraph"/>
        <w:numPr>
          <w:ilvl w:val="0"/>
          <w:numId w:val="2"/>
        </w:numPr>
        <w:spacing w:after="80"/>
      </w:pPr>
      <w:r>
        <w:rPr>
          <w:b/>
          <w:bCs/>
        </w:rPr>
        <w:t xml:space="preserve">Value for money: </w:t>
      </w:r>
      <w:r>
        <w:t xml:space="preserve">Daily home practice extends the benefit of therapy sessions between appointments at a low cost relative to additional face-to-face therapy.</w:t>
      </w:r>
    </w:p>
    <w:p>
      <w:pPr>
        <w:pStyle w:val="ListParagraph"/>
        <w:numPr>
          <w:ilvl w:val="0"/>
          <w:numId w:val="2"/>
        </w:numPr>
        <w:spacing w:after="80"/>
      </w:pPr>
      <w:r>
        <w:rPr>
          <w:b/>
          <w:bCs/>
        </w:rPr>
        <w:t xml:space="preserve">Builds family capacity: </w:t>
      </w:r>
      <w:r>
        <w:t xml:space="preserve">Parents learn practical strategies they can carry into everyday routines, supporting the participant’s independence over time.</w:t>
      </w:r>
    </w:p>
    <w:p>
      <w:pPr>
        <w:pStyle w:val="ListParagraph"/>
        <w:numPr>
          <w:ilvl w:val="0"/>
          <w:numId w:val="2"/>
        </w:numPr>
        <w:spacing w:after="80"/>
      </w:pPr>
      <w:r>
        <w:rPr>
          <w:b/>
          <w:bCs/>
        </w:rPr>
        <w:t xml:space="preserve">Complements existing supports: </w:t>
      </w:r>
      <w:r>
        <w:rPr>
          <w:i/>
          <w:iCs/>
          <w:color w:val="C00000"/>
        </w:rPr>
        <w:t xml:space="preserve">[How the course fits with current OT and other therapy]</w:t>
      </w:r>
    </w:p>
    <w:p>
      <w:pPr>
        <w:pStyle w:val="Heading2"/>
        <w:spacing w:after="90" w:before="180"/>
      </w:pPr>
      <w:r>
        <w:t xml:space="preserve">7. Monitoring and review</w:t>
      </w:r>
    </w:p>
    <w:p>
      <w:pPr>
        <w:spacing w:after="120"/>
      </w:pPr>
      <w:r>
        <w:t xml:space="preserve">Progress will be reviewed in therapy sessions </w:t>
      </w:r>
      <w:r>
        <w:rPr>
          <w:i/>
          <w:iCs/>
          <w:color w:val="C00000"/>
        </w:rPr>
        <w:t xml:space="preserve">[frequency, e.g. every 4 weeks]</w:t>
      </w:r>
      <w:r>
        <w:t xml:space="preserve">. The program will be adjusted, paused or discontinued if it is no longer meeting the participant’s goals.</w:t>
      </w:r>
    </w:p>
    <w:p>
      <w:pPr>
        <w:pStyle w:val="Heading2"/>
        <w:spacing w:after="90" w:before="180"/>
      </w:pPr>
      <w:r>
        <w:t xml:space="preserve">8. Funding note</w:t>
      </w:r>
    </w:p>
    <w:p>
      <w:pPr>
        <w:spacing w:after="120"/>
      </w:pPr>
      <w:r>
        <w:t xml:space="preserve">The course is a therapeutic home program resource supporting the capacity building goals listed above. The appropriate budget category is subject to the plan manager’s assessment of the participant’s plan. Occupational therapy time is claimed separately at the applicable NDIS price limit, and only for time actually delivered.</w:t>
      </w:r>
    </w:p>
    <w:p>
      <w:pPr>
        <w:pStyle w:val="Heading2"/>
        <w:spacing w:after="90" w:before="180"/>
      </w:pPr>
      <w:r>
        <w:t xml:space="preserve">Declaration</w:t>
      </w:r>
    </w:p>
    <w:p>
      <w:pPr>
        <w:spacing w:after="120"/>
      </w:pPr>
      <w:r>
        <w:t xml:space="preserve">I confirm that this recommendation is based on my clinical assessment of the participant and is made in their best interests.</w:t>
      </w:r>
    </w:p>
    <w:p>
      <w:pPr>
        <w:spacing w:after="90" w:before="180"/>
      </w:pPr>
      <w:r>
        <w:t xml:space="preserve">Signature: ______________________________        Date: ____________</w:t>
      </w:r>
    </w:p>
    <w:p>
      <w:pPr>
        <w:spacing w:after="120"/>
      </w:pPr>
      <w:r>
        <w:t xml:space="preserve">Name and title: </w:t>
      </w:r>
      <w:r>
        <w:rPr>
          <w:i/>
          <w:iCs/>
          <w:color w:val="C00000"/>
        </w:rPr>
        <w:t xml:space="preserve">[Name, Occupational Therapist]</w:t>
      </w:r>
    </w:p>
    <w:sectPr>
      <w:headerReference w:type="default" r:id="rId7"/>
      <w:footerReference w:type="default" r:id="rId8"/>
      <w:pgSz w:w="11906" w:h="16838" w:orient="portrait"/>
      <w:pgMar w:top="1134" w:right="1440" w:bottom="1134"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56C1A9" w:sz="6" w:space="4"/>
      </w:pBdr>
      <w:jc w:val="center"/>
    </w:pPr>
    <w:r>
      <w:rPr>
        <w:color w:val="16395A"/>
        <w:sz w:val="16"/>
        <w:szCs w:val="16"/>
      </w:rPr>
      <w:t xml:space="preserve">CoordiKids Pty Ltd  |  Gold Coast, Australia  |  www.coordikids.com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6C1A9"/>
        <w:sz w:val="16"/>
        <w:szCs w:val="16"/>
      </w:rPr>
      <w:t xml:space="preserve">OT Course Recommendation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color w:val="333F48"/>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Poppins" w:cs="Poppins" w:eastAsia="Poppins" w:hAnsi="Poppins"/>
      <w:b/>
      <w:bCs/>
      <w:color w:val="16395A"/>
      <w:sz w:val="34"/>
      <w:szCs w:val="34"/>
    </w:rPr>
  </w:style>
  <w:style w:type="paragraph" w:styleId="Heading2">
    <w:name w:val="Heading 2"/>
    <w:basedOn w:val="Normal"/>
    <w:next w:val="Normal"/>
    <w:qFormat/>
    <w:pPr>
      <w:spacing w:after="90" w:before="180"/>
      <w:outlineLvl w:val="1"/>
    </w:pPr>
    <w:rPr>
      <w:rFonts w:ascii="Poppins" w:cs="Poppins" w:eastAsia="Poppins" w:hAnsi="Poppins"/>
      <w:b/>
      <w:bCs/>
      <w:color w:val="16395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466d2b1ee45f3d03956b5b402a023c2e5343f3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2026-09-28T04:53:47.111Z</dcterms:created>
  <dcterms:modified xsi:type="dcterms:W3CDTF">2026-09-28T04:53:47.111Z</dcterms:modified>
</cp:coreProperties>
</file>

<file path=docProps/custom.xml><?xml version="1.0" encoding="utf-8"?>
<Properties xmlns="http://schemas.openxmlformats.org/officeDocument/2006/custom-properties" xmlns:vt="http://schemas.openxmlformats.org/officeDocument/2006/docPropsVTypes"/>
</file>